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DD" w:rsidRPr="00FE24DE" w:rsidRDefault="0016182E" w:rsidP="00031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>Открытый у</w:t>
      </w:r>
      <w:r w:rsidR="004136DD" w:rsidRPr="00FE24DE"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>рок в 9 классе</w:t>
      </w:r>
      <w:r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>.</w:t>
      </w:r>
    </w:p>
    <w:p w:rsidR="004136DD" w:rsidRPr="00FE24DE" w:rsidRDefault="004136DD" w:rsidP="00031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</w:pPr>
      <w:r w:rsidRPr="00FE24DE"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 xml:space="preserve">Тема: </w:t>
      </w:r>
      <w:r w:rsidRPr="004136DD"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>"</w:t>
      </w:r>
      <w:r w:rsidR="00FE24DE" w:rsidRPr="00FE24DE"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>Цикл</w:t>
      </w:r>
      <w:r w:rsidR="00546395"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>ы. Ци</w:t>
      </w:r>
      <w:proofErr w:type="gramStart"/>
      <w:r w:rsidR="00546395"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>кл</w:t>
      </w:r>
      <w:r w:rsidR="00FE24DE" w:rsidRPr="00FE24DE"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 xml:space="preserve"> с пр</w:t>
      </w:r>
      <w:proofErr w:type="gramEnd"/>
      <w:r w:rsidR="00FE24DE" w:rsidRPr="00FE24DE"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>едусловием («Пока»)</w:t>
      </w:r>
      <w:r w:rsidRPr="004136DD">
        <w:rPr>
          <w:rFonts w:ascii="Times New Roman" w:eastAsia="Times New Roman" w:hAnsi="Times New Roman" w:cs="Times New Roman"/>
          <w:b/>
          <w:bCs/>
          <w:color w:val="C90016"/>
          <w:kern w:val="36"/>
          <w:sz w:val="28"/>
          <w:szCs w:val="28"/>
          <w:lang w:eastAsia="ru-RU"/>
        </w:rPr>
        <w:t>"</w:t>
      </w:r>
    </w:p>
    <w:p w:rsidR="00FE24DE" w:rsidRPr="004136DD" w:rsidRDefault="00FE24DE" w:rsidP="00031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136DD" w:rsidRPr="004136DD" w:rsidRDefault="004136DD" w:rsidP="000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DD" w:rsidRPr="004136DD" w:rsidRDefault="004136DD" w:rsidP="000318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усвоение материала по теме: “Циклы</w:t>
      </w:r>
      <w:r w:rsidR="002E4CF6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с предусловием</w:t>
      </w: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закрепить умения применять на практике полученные знания. </w:t>
      </w:r>
    </w:p>
    <w:p w:rsidR="004136DD" w:rsidRPr="004136DD" w:rsidRDefault="004136DD" w:rsidP="000318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умение переносить знания из одной области в другую; развить логическое мышление. </w:t>
      </w:r>
    </w:p>
    <w:p w:rsidR="004136DD" w:rsidRPr="004136DD" w:rsidRDefault="004136DD" w:rsidP="000318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ВОСПИТАТЕЛЬНАЯ: </w:t>
      </w:r>
      <w:r w:rsidR="00FE24DE" w:rsidRPr="00FE24DE">
        <w:rPr>
          <w:rFonts w:ascii="Times New Roman" w:hAnsi="Times New Roman" w:cs="Times New Roman"/>
          <w:sz w:val="24"/>
          <w:szCs w:val="24"/>
        </w:rPr>
        <w:t xml:space="preserve">воспитание познавательной потребности, интереса к предмету, </w:t>
      </w: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друг друга, тренировка нав</w:t>
      </w:r>
      <w:r w:rsidR="00FE24DE" w:rsidRPr="00FE24DE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 культуры работы с техникой.</w:t>
      </w: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4136DD" w:rsidRPr="004136DD" w:rsidRDefault="004136DD" w:rsidP="000318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проектор; </w:t>
      </w:r>
    </w:p>
    <w:p w:rsidR="004136DD" w:rsidRPr="004136DD" w:rsidRDefault="004136DD" w:rsidP="000318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материал; </w:t>
      </w:r>
    </w:p>
    <w:p w:rsidR="004136DD" w:rsidRPr="004136DD" w:rsidRDefault="004136DD" w:rsidP="000318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презентация; </w:t>
      </w:r>
    </w:p>
    <w:p w:rsidR="004136DD" w:rsidRDefault="004136DD" w:rsidP="000318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 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УРОКА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Сообщение темы и цели урока.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Тема нашего урока: “Организация циклических процессов”. </w:t>
      </w:r>
      <w:r w:rsidR="00FE24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повторять ци</w:t>
      </w:r>
      <w:proofErr w:type="gramStart"/>
      <w:r w:rsidR="00FE24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AC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3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5463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едусловием «Пока»</w:t>
      </w:r>
      <w:r w:rsidR="00FE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вами, на этом уроке должны закрепить свои знания по теме “Ци</w:t>
      </w:r>
      <w:proofErr w:type="gramStart"/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AC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</w:t>
      </w:r>
      <w:proofErr w:type="gramEnd"/>
      <w:r w:rsidR="00A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едусловием</w:t>
      </w: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выявить, что удачно и неудачно усвоено. Это нужно для того, чтобы владеть навыками самой современной сферы деятельности - программирование. Поэтому отнесемся к этому серьезно. Для того чтобы достичь этой цели, нам надо повторить пройденный материал.</w:t>
      </w:r>
    </w:p>
    <w:p w:rsidR="004136DD" w:rsidRPr="004136DD" w:rsidRDefault="004136DD" w:rsidP="000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Повторение основных понятий по теме.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основные операторы, используемые в языке программирования Паскаль</w:t>
      </w:r>
      <w:r w:rsidR="00AC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7BDB" w:rsidRPr="004136DD" w:rsidRDefault="00AC7BDB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(Демонстрируются слайды презентации </w:t>
      </w:r>
      <w:hyperlink r:id="rId5" w:history="1">
        <w:r w:rsidRPr="00FE24D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(Приложение 1) </w:t>
        </w:r>
      </w:hyperlink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изображенными блок-схемами.</w:t>
      </w:r>
      <w:proofErr w:type="gramEnd"/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Ученики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должны продолжить предложение или </w:t>
      </w:r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блок-схеме описать вид цикла, его представление в языке программирования Паскаль,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о</w:t>
      </w:r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собенност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вида цикл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проверяют свой ответ на слайде.)</w:t>
      </w:r>
      <w:proofErr w:type="gramEnd"/>
    </w:p>
    <w:p w:rsidR="004136DD" w:rsidRPr="004136DD" w:rsidRDefault="004136DD" w:rsidP="000318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исполнения одного из нескольких операторов в зависимости от условия позволяет оператор - </w:t>
      </w: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ветвления. </w:t>
      </w:r>
    </w:p>
    <w:p w:rsidR="004136DD" w:rsidRPr="004136DD" w:rsidRDefault="004136DD" w:rsidP="000318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того чтобы выполнить входящие в его состав операторы несколько раз служит оператор </w:t>
      </w: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цикла. </w:t>
      </w:r>
    </w:p>
    <w:p w:rsidR="004136DD" w:rsidRPr="004136DD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136DD"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Закрепление учебного материала.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задач.</w:t>
      </w:r>
    </w:p>
    <w:p w:rsidR="008D10BD" w:rsidRPr="004136DD" w:rsidRDefault="008D10B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знания, которые мы с вами повторили, помогут вам в решении следующих задач. </w:t>
      </w:r>
    </w:p>
    <w:p w:rsidR="008D10BD" w:rsidRPr="004136DD" w:rsidRDefault="00943673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2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0.65pt;margin-top:13.2pt;width:312.6pt;height:234.25pt;z-index:251658240" wrapcoords="-45 0 -45 21540 21600 21540 21600 0 -45 0">
            <v:imagedata r:id="rId6" o:title=""/>
            <w10:wrap type="tight"/>
          </v:shape>
          <o:OLEObject Type="Embed" ProgID="PowerPoint.Slide.12" ShapeID="_x0000_s1030" DrawAspect="Content" ObjectID="_1322467801" r:id="rId7"/>
        </w:pict>
      </w:r>
      <w:r w:rsidR="008D10BD" w:rsidRPr="008D1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1. </w:t>
      </w:r>
    </w:p>
    <w:p w:rsid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C6" w:rsidRPr="004136DD" w:rsidRDefault="006A7CC6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-149"/>
        <w:tblOverlap w:val="never"/>
        <w:tblW w:w="0" w:type="auto"/>
        <w:tblLook w:val="04A0"/>
      </w:tblPr>
      <w:tblGrid>
        <w:gridCol w:w="1384"/>
        <w:gridCol w:w="1559"/>
        <w:gridCol w:w="2268"/>
      </w:tblGrid>
      <w:tr w:rsidR="008D10BD" w:rsidTr="008D10BD">
        <w:tc>
          <w:tcPr>
            <w:tcW w:w="1384" w:type="dxa"/>
          </w:tcPr>
          <w:p w:rsidR="008D10BD" w:rsidRPr="0085237A" w:rsidRDefault="008D10BD" w:rsidP="000318D9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5237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lastRenderedPageBreak/>
              <w:t>V</w:t>
            </w:r>
          </w:p>
        </w:tc>
        <w:tc>
          <w:tcPr>
            <w:tcW w:w="1559" w:type="dxa"/>
          </w:tcPr>
          <w:p w:rsidR="008D10BD" w:rsidRPr="0085237A" w:rsidRDefault="008D10BD" w:rsidP="000318D9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</w:pPr>
            <w:r w:rsidRPr="0085237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t</w:t>
            </w:r>
          </w:p>
        </w:tc>
        <w:tc>
          <w:tcPr>
            <w:tcW w:w="2268" w:type="dxa"/>
          </w:tcPr>
          <w:p w:rsidR="008D10BD" w:rsidRPr="0085237A" w:rsidRDefault="008D10BD" w:rsidP="000318D9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5237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Условие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8D10BD" w:rsidRDefault="008D10BD" w:rsidP="000318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85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D10BD" w:rsidRDefault="008D10BD" w:rsidP="000318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 </w:t>
            </w:r>
            <w:r w:rsidRPr="0085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D10BD" w:rsidRDefault="008D10BD" w:rsidP="000318D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</w:t>
            </w:r>
            <w:r w:rsidRPr="0068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8D10BD" w:rsidRDefault="008D10BD" w:rsidP="000318D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Pr="0068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8D10BD" w:rsidRDefault="008D10BD" w:rsidP="000318D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80 </w:t>
            </w:r>
            <w:r w:rsidRPr="0068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8D10BD" w:rsidRDefault="008D10BD" w:rsidP="000318D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</w:t>
            </w:r>
            <w:r w:rsidRPr="0068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8D10BD" w:rsidRDefault="008D10BD" w:rsidP="000318D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70 </w:t>
            </w:r>
            <w:r w:rsidRPr="0068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8D10BD" w:rsidRDefault="008D10BD" w:rsidP="000318D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</w:t>
            </w:r>
            <w:r w:rsidRPr="0068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D10BD" w:rsidRDefault="008D10BD" w:rsidP="000318D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 </w:t>
            </w:r>
            <w:r w:rsidRPr="0068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8D10BD" w:rsidRDefault="008D10BD" w:rsidP="000318D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55 </w:t>
            </w:r>
            <w:r w:rsidRPr="0068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50</w:t>
            </w:r>
          </w:p>
        </w:tc>
      </w:tr>
      <w:tr w:rsidR="008D10BD" w:rsidTr="008D10BD">
        <w:tc>
          <w:tcPr>
            <w:tcW w:w="1384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:rsidR="008D10BD" w:rsidRDefault="008D10BD" w:rsidP="0003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8D10BD" w:rsidRDefault="008D10BD" w:rsidP="000318D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682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50</w:t>
            </w:r>
          </w:p>
        </w:tc>
      </w:tr>
      <w:tr w:rsidR="008D10BD" w:rsidTr="008D10BD">
        <w:tc>
          <w:tcPr>
            <w:tcW w:w="5211" w:type="dxa"/>
            <w:gridSpan w:val="3"/>
          </w:tcPr>
          <w:p w:rsidR="008D10BD" w:rsidRPr="008D10BD" w:rsidRDefault="008D10BD" w:rsidP="000318D9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D10B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На экран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Pr="008D10B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10</w:t>
            </w:r>
          </w:p>
        </w:tc>
      </w:tr>
    </w:tbl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B0" w:rsidRDefault="00DB59B0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BD" w:rsidRDefault="008D10B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B0B" w:rsidRPr="00B75B0B" w:rsidRDefault="00B75B0B" w:rsidP="009436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ФМ ДЛЯ УЛУЧШЕНИЯ МОЗГОВОГО КРОВООБРАЩЕНИЯ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7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5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Исходное положение – сидя на стуле. 1–2. Плавно наклонить голову назад, наклонить голову вперед, не поднимая плеч. Повторить 4–6 раз. Темп медленный.  </w:t>
      </w:r>
      <w:r w:rsidRPr="00B75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2. Исходное положение – сидя, руки на поясе. 1. Поворот головы вправо. 2. Исходное положение. 3. Поворот головы влево. 4. Исходное положение. Повторить 6–8 раз. Темп медленный. </w:t>
      </w:r>
    </w:p>
    <w:p w:rsidR="00B75B0B" w:rsidRPr="00B75B0B" w:rsidRDefault="00B75B0B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Исходное положение – стоя или сидя, руки на поясе. 1–2. Взмахом левую руку занести через правое плечо, голову повернуть влево.</w:t>
      </w:r>
      <w:r w:rsidR="001B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 </w:t>
      </w:r>
      <w:r w:rsidRPr="00B75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Исходное положение. 4–5. То же повторить правой рукой, поворачивая голову вправо. 6. Исходное положение. Повторить 4–6 раз. Темп медленный.</w:t>
      </w:r>
    </w:p>
    <w:p w:rsidR="00B75B0B" w:rsidRDefault="00B75B0B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Практическая работа с ПК.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И следующая часть урока - практическая работа. Вы составляете программы на языке Паскаль.</w:t>
      </w:r>
    </w:p>
    <w:p w:rsidR="004136DD" w:rsidRPr="008D10B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B7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</w:t>
      </w:r>
      <w:r w:rsidR="008D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Ввести</w:t>
      </w:r>
      <w:r w:rsidR="008D10BD" w:rsidRPr="00B7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</w:t>
      </w:r>
      <w:r w:rsidR="008D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чисел</w:t>
      </w:r>
      <w:r w:rsidR="008D10BD" w:rsidRPr="00B7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8D10BD" w:rsidRPr="00B7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клавиатуры</w:t>
      </w:r>
      <w:r w:rsidR="008D10BD" w:rsidRPr="00B7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D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</w:t>
      </w:r>
      <w:r w:rsidR="008D10BD" w:rsidRPr="008D10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8D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="008D10BD" w:rsidRPr="008D10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8D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сумму</w:t>
      </w:r>
      <w:r w:rsidR="008D10BD" w:rsidRPr="008D10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 2;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VAR </w:t>
      </w:r>
      <w:proofErr w:type="gramStart"/>
      <w:r w:rsidR="008D10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8D10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End"/>
      <w:r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INTEGER;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</w:p>
    <w:p w:rsidR="004136DD" w:rsidRPr="004136DD" w:rsidRDefault="008D10B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Start"/>
      <w:r w:rsidR="004136DD"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136DD"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136DD" w:rsidRPr="004136DD" w:rsidRDefault="008D10B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Start"/>
      <w:r w:rsidR="004136DD"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:=</w:t>
      </w:r>
      <w:proofErr w:type="gramEnd"/>
      <w:r w:rsidR="004136DD"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0;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WHILE </w:t>
      </w:r>
      <w:proofErr w:type="gramStart"/>
      <w:r w:rsidR="008D10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8D10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3A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r w:rsidR="000B3AE1" w:rsidRPr="002E4C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="008D10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</w:t>
      </w:r>
      <w:r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</w:t>
      </w:r>
    </w:p>
    <w:p w:rsidR="008D10B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BEGIN </w:t>
      </w:r>
    </w:p>
    <w:p w:rsidR="00C179D7" w:rsidRPr="00C179D7" w:rsidRDefault="00C179D7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79D7">
        <w:rPr>
          <w:rFonts w:ascii="Verdana" w:hAnsi="Verdana"/>
          <w:lang w:val="en-US"/>
        </w:rPr>
        <w:t>Read</w:t>
      </w:r>
      <w:r>
        <w:rPr>
          <w:rFonts w:ascii="Verdana" w:hAnsi="Verdana"/>
          <w:lang w:val="en-US"/>
        </w:rPr>
        <w:t xml:space="preserve"> (X);</w:t>
      </w:r>
    </w:p>
    <w:p w:rsidR="00C179D7" w:rsidRDefault="00C179D7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Start"/>
      <w:r w:rsidR="004136DD"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S+X;</w:t>
      </w:r>
    </w:p>
    <w:p w:rsidR="00C179D7" w:rsidRDefault="00C179D7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I+1;</w:t>
      </w:r>
    </w:p>
    <w:p w:rsidR="004136DD" w:rsidRP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END;</w:t>
      </w:r>
    </w:p>
    <w:p w:rsidR="004136DD" w:rsidRPr="00B75B0B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WRITELN</w:t>
      </w:r>
      <w:r w:rsidRPr="00B7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(‘</w:t>
      </w:r>
      <w:r w:rsidR="00C17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C179D7" w:rsidRPr="00B75B0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7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‘, </w:t>
      </w:r>
      <w:r w:rsidR="00C17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C179D7" w:rsidRPr="00B75B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5B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6DD" w:rsidRDefault="004136DD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</w:t>
      </w:r>
      <w:r w:rsidRPr="00B75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B0B" w:rsidRDefault="00B75B0B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Список, рекомендуемых упражнений для глаз, лежит на каждом компьютерном столе.</w:t>
      </w:r>
    </w:p>
    <w:p w:rsidR="00D06A9F" w:rsidRPr="001220BD" w:rsidRDefault="00D06A9F" w:rsidP="000318D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8B735A"/>
          <w:sz w:val="24"/>
          <w:szCs w:val="24"/>
          <w:lang w:eastAsia="ru-RU"/>
        </w:rPr>
      </w:pPr>
      <w:r w:rsidRPr="001220BD">
        <w:rPr>
          <w:rFonts w:ascii="Times New Roman" w:eastAsia="Times New Roman" w:hAnsi="Times New Roman" w:cs="Times New Roman"/>
          <w:b/>
          <w:bCs/>
          <w:i/>
          <w:iCs/>
          <w:color w:val="8B735A"/>
          <w:sz w:val="24"/>
          <w:szCs w:val="24"/>
          <w:lang w:eastAsia="ru-RU"/>
        </w:rPr>
        <w:t>КОМПЛЕКС УПРАЖНЕНИЙ ГИМНАСТИКИ ДЛЯ ГЛАЗ</w:t>
      </w:r>
    </w:p>
    <w:p w:rsidR="00D06A9F" w:rsidRPr="001220BD" w:rsidRDefault="00D06A9F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2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поморгать, закрыть глаза и посидеть спокойно, медленно считая до 5. Повторить 4–5 раз. </w:t>
      </w:r>
    </w:p>
    <w:p w:rsidR="00D06A9F" w:rsidRPr="001220BD" w:rsidRDefault="00D06A9F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2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Крепко зажмурить глаза (считать до 3), открыть глаза и посмотреть вдаль (считать до 5). Повторить 4–5 раз. </w:t>
      </w:r>
    </w:p>
    <w:p w:rsidR="00D06A9F" w:rsidRPr="001220BD" w:rsidRDefault="00D06A9F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12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4–5 раз. </w:t>
      </w:r>
    </w:p>
    <w:p w:rsidR="00D06A9F" w:rsidRPr="001220BD" w:rsidRDefault="00D06A9F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12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 на указательный палец вытянутой </w:t>
      </w:r>
      <w:proofErr w:type="gramStart"/>
      <w:r w:rsidRPr="001220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12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1–4, потом перевести взор вдаль на счет 1–6. Повторить 4–5 раз. </w:t>
      </w:r>
    </w:p>
    <w:p w:rsidR="00D06A9F" w:rsidRPr="001220BD" w:rsidRDefault="00D06A9F" w:rsidP="0003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12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темпе проделать 3–4 круговых движения глазами в правую сторону, столько же в левую сторону. Расслабив глазные мышцы, посмотреть вдаль на счет 1–6. Повторить 1–2 раза. </w:t>
      </w:r>
    </w:p>
    <w:p w:rsidR="000331D1" w:rsidRPr="000331D1" w:rsidRDefault="000331D1" w:rsidP="000331D1">
      <w:pPr>
        <w:spacing w:after="0" w:line="240" w:lineRule="auto"/>
        <w:rPr>
          <w:sz w:val="24"/>
          <w:szCs w:val="24"/>
        </w:rPr>
      </w:pPr>
      <w:r w:rsidRPr="000331D1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0331D1">
        <w:rPr>
          <w:b/>
          <w:sz w:val="24"/>
          <w:szCs w:val="24"/>
        </w:rPr>
        <w:t>Домашнее задание</w:t>
      </w:r>
      <w:r>
        <w:rPr>
          <w:b/>
          <w:sz w:val="24"/>
          <w:szCs w:val="24"/>
        </w:rPr>
        <w:t>.</w:t>
      </w:r>
      <w:r w:rsidRPr="000331D1">
        <w:rPr>
          <w:sz w:val="24"/>
          <w:szCs w:val="24"/>
        </w:rPr>
        <w:t xml:space="preserve"> </w:t>
      </w:r>
    </w:p>
    <w:p w:rsidR="000331D1" w:rsidRPr="000331D1" w:rsidRDefault="000331D1" w:rsidP="000331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0331D1">
        <w:rPr>
          <w:sz w:val="24"/>
          <w:szCs w:val="24"/>
        </w:rPr>
        <w:t xml:space="preserve">айти значения функции </w:t>
      </w:r>
      <w:r w:rsidRPr="000331D1">
        <w:rPr>
          <w:sz w:val="24"/>
          <w:szCs w:val="24"/>
          <w:lang w:val="en-US"/>
        </w:rPr>
        <w:t>y</w:t>
      </w:r>
      <w:r w:rsidRPr="000331D1">
        <w:rPr>
          <w:sz w:val="24"/>
          <w:szCs w:val="24"/>
        </w:rPr>
        <w:t>=</w:t>
      </w:r>
      <w:r w:rsidRPr="000331D1">
        <w:rPr>
          <w:sz w:val="24"/>
          <w:szCs w:val="24"/>
          <w:lang w:val="en-US"/>
        </w:rPr>
        <w:t>x</w:t>
      </w:r>
      <w:r w:rsidRPr="000331D1">
        <w:rPr>
          <w:sz w:val="24"/>
          <w:szCs w:val="24"/>
          <w:vertAlign w:val="superscript"/>
        </w:rPr>
        <w:t>2</w:t>
      </w:r>
      <w:r w:rsidRPr="000331D1">
        <w:rPr>
          <w:sz w:val="24"/>
          <w:szCs w:val="24"/>
        </w:rPr>
        <w:t xml:space="preserve">, если </w:t>
      </w:r>
      <w:proofErr w:type="spellStart"/>
      <w:r w:rsidRPr="000331D1">
        <w:rPr>
          <w:sz w:val="24"/>
          <w:szCs w:val="24"/>
        </w:rPr>
        <w:t>х</w:t>
      </w:r>
      <w:proofErr w:type="spellEnd"/>
      <w:r w:rsidRPr="000331D1">
        <w:rPr>
          <w:sz w:val="24"/>
          <w:szCs w:val="24"/>
        </w:rPr>
        <w:t xml:space="preserve"> принимает значения от 0 до 10 с шагом 2.</w:t>
      </w:r>
    </w:p>
    <w:p w:rsidR="00D06A9F" w:rsidRPr="000331D1" w:rsidRDefault="000331D1" w:rsidP="0003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D1">
        <w:rPr>
          <w:sz w:val="24"/>
          <w:szCs w:val="24"/>
        </w:rPr>
        <w:t>(блок схема, программа, трассировочная таблица)</w:t>
      </w:r>
    </w:p>
    <w:p w:rsidR="001161C7" w:rsidRPr="00FE24DE" w:rsidRDefault="000331D1" w:rsidP="0003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136DD" w:rsidRPr="004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урока</w:t>
      </w:r>
      <w:r w:rsidR="00031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136DD" w:rsidRPr="00031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r w:rsidR="000318D9" w:rsidRPr="00031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136DD" w:rsidRPr="0003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8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36DD" w:rsidRPr="0041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пасибо, ребята. Все вы справились с заданием - молодцы, а значит, мы достигли цели нашего урока. Выставление оценок.</w:t>
      </w:r>
    </w:p>
    <w:sectPr w:rsidR="001161C7" w:rsidRPr="00FE24DE" w:rsidSect="00943673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8"/>
    <w:multiLevelType w:val="multilevel"/>
    <w:tmpl w:val="203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539A0"/>
    <w:multiLevelType w:val="multilevel"/>
    <w:tmpl w:val="CE0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7672B"/>
    <w:multiLevelType w:val="multilevel"/>
    <w:tmpl w:val="47B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A1DE5"/>
    <w:multiLevelType w:val="multilevel"/>
    <w:tmpl w:val="84FA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136DD"/>
    <w:rsid w:val="000318D9"/>
    <w:rsid w:val="000331D1"/>
    <w:rsid w:val="000B3AE1"/>
    <w:rsid w:val="001161C7"/>
    <w:rsid w:val="00146C5E"/>
    <w:rsid w:val="0016182E"/>
    <w:rsid w:val="00184B80"/>
    <w:rsid w:val="001B5A68"/>
    <w:rsid w:val="001B652D"/>
    <w:rsid w:val="00286E3B"/>
    <w:rsid w:val="002C20B9"/>
    <w:rsid w:val="002E4CF6"/>
    <w:rsid w:val="00375D5C"/>
    <w:rsid w:val="004136DD"/>
    <w:rsid w:val="005021DD"/>
    <w:rsid w:val="00546395"/>
    <w:rsid w:val="006306E8"/>
    <w:rsid w:val="006A7CC6"/>
    <w:rsid w:val="007E3E0F"/>
    <w:rsid w:val="0085237A"/>
    <w:rsid w:val="008A671F"/>
    <w:rsid w:val="008B638B"/>
    <w:rsid w:val="008D10BD"/>
    <w:rsid w:val="00943366"/>
    <w:rsid w:val="00943673"/>
    <w:rsid w:val="00945470"/>
    <w:rsid w:val="00AC7BDB"/>
    <w:rsid w:val="00B75B0B"/>
    <w:rsid w:val="00C179D7"/>
    <w:rsid w:val="00C72A36"/>
    <w:rsid w:val="00D06A9F"/>
    <w:rsid w:val="00D4554E"/>
    <w:rsid w:val="00D46B73"/>
    <w:rsid w:val="00DB59B0"/>
    <w:rsid w:val="00E06E33"/>
    <w:rsid w:val="00E352B8"/>
    <w:rsid w:val="00FC2A35"/>
    <w:rsid w:val="00FE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7"/>
  </w:style>
  <w:style w:type="paragraph" w:styleId="1">
    <w:name w:val="heading 1"/>
    <w:basedOn w:val="a"/>
    <w:link w:val="10"/>
    <w:uiPriority w:val="9"/>
    <w:qFormat/>
    <w:rsid w:val="00413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6DD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36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1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6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52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553">
          <w:marLeft w:val="61"/>
          <w:marRight w:val="61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festival.1september.ru/articles/419205/pril1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11</cp:revision>
  <cp:lastPrinted>2009-12-15T04:37:00Z</cp:lastPrinted>
  <dcterms:created xsi:type="dcterms:W3CDTF">2009-12-14T13:32:00Z</dcterms:created>
  <dcterms:modified xsi:type="dcterms:W3CDTF">2009-12-16T08:24:00Z</dcterms:modified>
</cp:coreProperties>
</file>