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21" w:rsidRPr="00C532EF" w:rsidRDefault="004E7121" w:rsidP="00C532E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</w:rPr>
      </w:pPr>
      <w:r w:rsidRPr="00C532EF">
        <w:rPr>
          <w:b/>
          <w:color w:val="000000"/>
        </w:rPr>
        <w:t>Ч</w:t>
      </w:r>
      <w:r w:rsidRPr="00C532EF">
        <w:rPr>
          <w:b/>
          <w:color w:val="000000"/>
        </w:rPr>
        <w:t>итательская грамотность</w:t>
      </w:r>
      <w:r w:rsidR="00C532EF">
        <w:rPr>
          <w:b/>
          <w:color w:val="000000"/>
        </w:rPr>
        <w:t xml:space="preserve"> (Попова Л.А.)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t>Под читательской грамотностью понимается способность человека воспринимать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t xml:space="preserve">Читательская грамотность (по PIRLS и PISA) определяется по уровню </w:t>
      </w:r>
      <w:proofErr w:type="spellStart"/>
      <w:r w:rsidRPr="004E7121">
        <w:rPr>
          <w:color w:val="000000"/>
        </w:rPr>
        <w:t>сформированности</w:t>
      </w:r>
      <w:proofErr w:type="spellEnd"/>
      <w:r w:rsidRPr="004E7121">
        <w:rPr>
          <w:color w:val="000000"/>
        </w:rPr>
        <w:t xml:space="preserve"> трех групп читательских умений: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sym w:font="Symbol" w:char="F0FC"/>
      </w:r>
      <w:r w:rsidRPr="004E7121">
        <w:rPr>
          <w:color w:val="000000"/>
        </w:rPr>
        <w:t xml:space="preserve"> Ориентация в содержании текста и понимании его целостного смысла, нахождение информации.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sym w:font="Symbol" w:char="F0FC"/>
      </w:r>
      <w:r w:rsidRPr="004E7121">
        <w:rPr>
          <w:color w:val="000000"/>
        </w:rPr>
        <w:t xml:space="preserve"> Интерпретация текста.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sym w:font="Symbol" w:char="F0FC"/>
      </w:r>
      <w:r w:rsidRPr="004E7121">
        <w:rPr>
          <w:color w:val="000000"/>
        </w:rPr>
        <w:t xml:space="preserve"> Рефлексия на содержание текста или на форму текста и его оценка.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t>Первая группа связана с общими умениями работать с текстом: понимание содержания текста и ориентация в нем.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t>Вторая группа умений направлена на глубокое и детальное понимание содержания и формы текста.</w:t>
      </w:r>
    </w:p>
    <w:p w:rsidR="004E7121" w:rsidRPr="004E7121" w:rsidRDefault="004E7121" w:rsidP="004E712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E7121">
        <w:rPr>
          <w:color w:val="000000"/>
        </w:rPr>
        <w:t>Третья группа умений включает в себя использование информации, выделенной из текста, для достижения разнообразных целей, решения поставленных задач с использованием или без использования дополнительных знаний.</w:t>
      </w:r>
    </w:p>
    <w:p w:rsidR="0016018A" w:rsidRPr="0016018A" w:rsidRDefault="0016018A" w:rsidP="0016018A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умения по этим трём группам были сформированы, детей нужно учить: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различать свой личный опыт и реальность текста;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отвечать на вопрос точно и кратко, не выписывать лишней информации;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перепроверять свое понимание, обращаясь при этом к тексту;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с иллюстрацией как с источником данных, которые можно извлечь самостоятельно;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собирать ответ на вопрос из фрагментов информации, данных в разных предложениях;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переформулировать вопрос и сообщения текста;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использовать на уроках тексты из другой предметной области, чтобы ребенок учился свободно использовать средства и способы работы, которые освоил на разных предметах;</w:t>
      </w:r>
    </w:p>
    <w:p w:rsidR="0016018A" w:rsidRPr="0016018A" w:rsidRDefault="0016018A" w:rsidP="0016018A">
      <w:pPr>
        <w:numPr>
          <w:ilvl w:val="0"/>
          <w:numId w:val="4"/>
        </w:numPr>
        <w:shd w:val="clear" w:color="auto" w:fill="FFFFFF"/>
        <w:spacing w:after="0" w:line="210" w:lineRule="atLeast"/>
        <w:ind w:left="0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1601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выражать свои мысли письменно.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Приёмы работы с текстом при изучении нового материала</w:t>
      </w:r>
    </w:p>
    <w:p w:rsidR="00D543A7" w:rsidRPr="00D543A7" w:rsidRDefault="00D543A7" w:rsidP="00D543A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 «Лингвистическая сказка»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Формируем умение извлекать необходимую информацию из прослушанного текста, применять её как при решении задачи, вызвавшей затруднение, так и при решении задач такого класса или типа. Можно   пригласить на урок сказочных персонажей и удивлять их своими познаниями, можно стать капитанами и отправиться на паруснике в Страну Ошибок спасать безударную гласную.</w:t>
      </w:r>
    </w:p>
    <w:p w:rsidR="00D543A7" w:rsidRPr="00D543A7" w:rsidRDefault="00D543A7" w:rsidP="00D543A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</w:t>
      </w:r>
      <w:r w:rsidRPr="00D543A7">
        <w:rPr>
          <w:color w:val="181818"/>
          <w:u w:val="single"/>
        </w:rPr>
        <w:t> </w:t>
      </w:r>
      <w:r w:rsidRPr="00D543A7">
        <w:rPr>
          <w:b/>
          <w:bCs/>
          <w:i/>
          <w:iCs/>
          <w:color w:val="181818"/>
          <w:u w:val="single"/>
        </w:rPr>
        <w:t>«Письмо с дырками (пробелами)»</w:t>
      </w:r>
      <w:r w:rsidRPr="00D543A7">
        <w:rPr>
          <w:i/>
          <w:iCs/>
          <w:color w:val="181818"/>
        </w:rPr>
        <w:t>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Для формирования </w:t>
      </w:r>
      <w:r w:rsidRPr="00D543A7">
        <w:rPr>
          <w:i/>
          <w:iCs/>
          <w:color w:val="181818"/>
        </w:rPr>
        <w:t>читательского умения интегрировать и интерпретировать сообщения текста</w:t>
      </w:r>
      <w:r w:rsidRPr="00D543A7">
        <w:rPr>
          <w:color w:val="181818"/>
        </w:rPr>
        <w:t> рекомендуется этот прием. Он подойдет в качестве проверки усвоенных ранее знаний и для работы с параграфом при изучении нового материала.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Знакомство с порядком морфологического разбора имени существительного. Составление рассказа о существительном по опорным словам. (6 класс)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1) Имя существительное обозначает…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Отвечает на вопросы…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Начальная форма имени существительного - … падеж…числа.</w:t>
      </w:r>
    </w:p>
    <w:p w:rsidR="00D543A7" w:rsidRPr="00D543A7" w:rsidRDefault="00D543A7" w:rsidP="00D543A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Прием «Верите ли вы, что…»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Формируем умения: связывать разрозненные факты в единую картину; систематизировать уже имеющуюся информацию. Этот прием может стать нетрадиционным началом урока и в то же время способствовать вдумчивой работе с текстом, критически воспринимать информацию, делать выводы о точности и ценности информации. Учащимся предлагаются утверждения,  с которыми они работают дважды: до чтения текста параграфа учебника и после знакомства с ним. Полученные результаты обсуждаются.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  <w:u w:val="single"/>
        </w:rPr>
        <w:t>Используется, например, при знакомстве с причастием (6 класс):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lastRenderedPageBreak/>
        <w:t>Причастие - это самостоятельная часть речи.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Причастия совмещают в себе признаки глагола и прилагательного.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Причастия бывают 1 и 2 спряжения.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Причастия бывают совершенного и несовершенного вида.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Причастия могут быть действительными и страдающими.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Действительные причастия могут иметь краткую форму.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Причастие с зависимым словом называется причастным оборотом.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Приемы активизации ранее полученных знаний</w:t>
      </w:r>
    </w:p>
    <w:p w:rsidR="00D543A7" w:rsidRPr="00D543A7" w:rsidRDefault="00D543A7" w:rsidP="00D543A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Прием «Ассоциация»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Описание:</w:t>
      </w:r>
      <w:r w:rsidRPr="00D543A7">
        <w:rPr>
          <w:color w:val="181818"/>
        </w:rPr>
        <w:t> К теме или конкретному понятию урока нужно выписать в столбик слова-ассоциации. Выход будет следующим:</w:t>
      </w:r>
    </w:p>
    <w:p w:rsidR="00D543A7" w:rsidRPr="00D543A7" w:rsidRDefault="00D543A7" w:rsidP="00D543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если ряд получился сравнительно правильным и достаточным, дать задание составить определение, используя записанные слова; затем выслушать, сравнить со словарным вариантом, можно добавить новые слова в ассоциативный ряд;</w:t>
      </w:r>
    </w:p>
    <w:p w:rsidR="00D543A7" w:rsidRPr="00D543A7" w:rsidRDefault="00D543A7" w:rsidP="00D543A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оставить запись на доске, объяснить новую тему, в конце урока вернуться, что-либо добавить или стереть.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Пример</w:t>
      </w:r>
      <w:r w:rsidRPr="00D543A7">
        <w:rPr>
          <w:color w:val="181818"/>
        </w:rPr>
        <w:t>. Тема «Частица как часть речи» (7 класс).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Ассоциации: служебная часть речи, смысловые оттенки, чувства, эмоции, формы слов.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Выводится определение: частица – это часть речи, которая служит для выражения смысловых оттенков слов и целых высказываний или для образования форм слов.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Происходит вызов уже имеющихся знаний по изучаемому вопросу, мотивация для дальнейшей работы.</w:t>
      </w:r>
    </w:p>
    <w:p w:rsidR="00D543A7" w:rsidRPr="00D543A7" w:rsidRDefault="00D543A7" w:rsidP="00D543A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 “Шаг за шагом”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Описание:</w:t>
      </w:r>
      <w:r w:rsidRPr="00D543A7">
        <w:rPr>
          <w:color w:val="181818"/>
        </w:rPr>
        <w:t> приём интерактивного обучения. Используется для активизации полученных ранее знаний.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Ученики, шагая к доске, на каждый шаг называют термин, понятие, явление и т.д. из изученного ранее материала.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Приемы графической переработки учебного материала</w:t>
      </w:r>
    </w:p>
    <w:p w:rsidR="00D543A7" w:rsidRPr="00D543A7" w:rsidRDefault="00D543A7" w:rsidP="00D543A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Прием «Составление кластера»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Кластер является приемом графической систематизации материала. Этот прием формирует умения выделять смысловые единицы текста и графически оформлять в определенном порядке в виде грозди, компонуя материал по категориям.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000000"/>
          <w:shd w:val="clear" w:color="auto" w:fill="FFFFFF"/>
        </w:rPr>
        <w:t xml:space="preserve">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D543A7">
        <w:rPr>
          <w:color w:val="000000"/>
          <w:shd w:val="clear" w:color="auto" w:fill="FFFFFF"/>
        </w:rPr>
        <w:t>Это могут быть слова, словосочетания, предложения, выражающие идеи, мысли, факты, образы, ассоциации, касающиеся данной темы.</w:t>
      </w:r>
      <w:proofErr w:type="gramEnd"/>
      <w:r w:rsidRPr="00D543A7">
        <w:rPr>
          <w:color w:val="000000"/>
          <w:shd w:val="clear" w:color="auto" w:fill="FFFFFF"/>
        </w:rPr>
        <w:t xml:space="preserve"> И уже вокруг «спутников» центральной планеты могут находиться менее значительные смысловые единицы, более полно раскрывающие тему и расширяющие логические связи. 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Приемы, используемые при групповой работе:</w:t>
      </w:r>
    </w:p>
    <w:p w:rsidR="00D543A7" w:rsidRPr="00D543A7" w:rsidRDefault="00D543A7" w:rsidP="00D543A7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 «Корзина» идей, понятий….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Описание:</w:t>
      </w:r>
      <w:r w:rsidRPr="00D543A7">
        <w:rPr>
          <w:color w:val="181818"/>
        </w:rPr>
        <w:t> Это прием организации индивидуальной и групповой работы учащихся на начальной стадии урока, когда идет актуализация имеющегося у них опыта и знаний, он позволяет выяснить все, что знают или думают ученики по обсуждаемой теме урока. На доске - корзина, в которой условно будет собрано все то, что все ученики вместе знают об изучаемой теме.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  <w:u w:val="single"/>
        </w:rPr>
        <w:t>Обмен информацией проводится по следующей процедуре: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1. Задается прямой вопрос о том, что известно ученикам по той или иной проблеме.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2. Сначала каждый ученик вспоминает и записывает в тетради все, что знает по той или иной проблеме (1-2 минуты).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3. Затем происходит обмен информацией в парах или группах (не более 3 минут).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4. Далее каждая группа по кругу называет какое-то одно сведение или факт, при этом, не повторяя ранее сказанного (составляется список идей).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5. Все сведения кратко в виде тезисов записываются учителем в «корзинке» идей (без комментариев), даже если они ошибочны. В корзину идей можно «сбрасывать» факты, мнения, проблемы, понятия, имеющие отношение к теме урока. Далее в ходе урока это может быть связано в логические цепи.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6. Все ошибки исправляются далее, по мере освоения новой информации.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Например. Учитель ставит перед детьми проблему: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- Напишите за 1 минуту, что вы знаете о правописании парных согласных по глухости-звонкости на конце слова?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 xml:space="preserve">(б-п, д </w:t>
      </w:r>
      <w:proofErr w:type="gramStart"/>
      <w:r w:rsidRPr="00D543A7">
        <w:rPr>
          <w:i/>
          <w:iCs/>
          <w:color w:val="181818"/>
        </w:rPr>
        <w:t>-т</w:t>
      </w:r>
      <w:proofErr w:type="gramEnd"/>
      <w:r w:rsidRPr="00D543A7">
        <w:rPr>
          <w:i/>
          <w:iCs/>
          <w:color w:val="181818"/>
        </w:rPr>
        <w:t>, з-с, ж-ш, в</w:t>
      </w:r>
      <w:r w:rsidRPr="00D543A7">
        <w:rPr>
          <w:color w:val="181818"/>
        </w:rPr>
        <w:t>  -  </w:t>
      </w:r>
      <w:r w:rsidRPr="00D543A7">
        <w:rPr>
          <w:i/>
          <w:iCs/>
          <w:color w:val="181818"/>
        </w:rPr>
        <w:t>ф, г - к; проверяются способом «один - много»)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-  </w:t>
      </w:r>
      <w:r w:rsidRPr="00D543A7">
        <w:rPr>
          <w:i/>
          <w:iCs/>
          <w:color w:val="181818"/>
        </w:rPr>
        <w:t>Обмен информацией в группах.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- Сбрасывание информации в корзину, запись на доске или ватмане.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Обсуждение собранной информации. Обобщение, вывод (чтобы правильно написать слово со звонким или глухим согласным, нужно слово изменить или подобрать однокоренное, чтобы после согласного стоял гласный)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- Какое слово может быть лишним? Почему?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мороз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снег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снежки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холод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proofErr w:type="gramStart"/>
      <w:r w:rsidRPr="00D543A7">
        <w:rPr>
          <w:i/>
          <w:iCs/>
          <w:color w:val="181818"/>
        </w:rPr>
        <w:t>- (Снежки.</w:t>
      </w:r>
      <w:proofErr w:type="gramEnd"/>
      <w:r w:rsidRPr="00D543A7">
        <w:rPr>
          <w:i/>
          <w:iCs/>
          <w:color w:val="181818"/>
        </w:rPr>
        <w:t xml:space="preserve"> </w:t>
      </w:r>
      <w:proofErr w:type="gramStart"/>
      <w:r w:rsidRPr="00D543A7">
        <w:rPr>
          <w:i/>
          <w:iCs/>
          <w:color w:val="181818"/>
        </w:rPr>
        <w:t>Есть парный согласный, но он в середине слова).</w:t>
      </w:r>
      <w:proofErr w:type="gramEnd"/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- Подумайте, можно ли наш способ проверки применить к таким словам?</w:t>
      </w:r>
    </w:p>
    <w:p w:rsidR="00D543A7" w:rsidRPr="00D543A7" w:rsidRDefault="00D543A7" w:rsidP="00D543A7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 «Лови ошибку»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i/>
          <w:iCs/>
          <w:color w:val="181818"/>
        </w:rPr>
        <w:t>Описание:</w:t>
      </w:r>
      <w:r w:rsidRPr="00D543A7">
        <w:rPr>
          <w:color w:val="181818"/>
        </w:rPr>
        <w:t>  универсальный приём, активизирующий внимание учащихся.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предлагает учащимся информацию, содержащую неизвестное количество ошибок. Учащиеся ищут ошибку группой или индивидуально, спорят, совещаются. Придя к определенному мнению, группа выбирает спикера. Спикер передает результаты учителю или оглашает задание и результат его решения перед всем классом. Чтобы обсуждение не затянулось, заранее определите на него время.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Творческое чтение</w:t>
      </w:r>
      <w:r w:rsidRPr="00D543A7">
        <w:rPr>
          <w:color w:val="181818"/>
        </w:rPr>
        <w:t>.</w:t>
      </w:r>
    </w:p>
    <w:p w:rsidR="00D543A7" w:rsidRPr="00D543A7" w:rsidRDefault="00D543A7" w:rsidP="00D543A7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i/>
          <w:iCs/>
          <w:color w:val="181818"/>
          <w:u w:val="single"/>
        </w:rPr>
        <w:t>Приём «Маркировка».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Перед чтением текста предлагается учащимся несколько вопросов на мотивацию: Почему я должен прочесть этот текст? Далее используется прием </w:t>
      </w:r>
      <w:r w:rsidRPr="00D543A7">
        <w:rPr>
          <w:b/>
          <w:bCs/>
          <w:i/>
          <w:iCs/>
          <w:color w:val="181818"/>
        </w:rPr>
        <w:t>маркировки текста</w:t>
      </w:r>
      <w:r w:rsidRPr="00D543A7">
        <w:rPr>
          <w:b/>
          <w:bCs/>
          <w:color w:val="181818"/>
        </w:rPr>
        <w:t>:</w:t>
      </w:r>
      <w:r w:rsidRPr="00D543A7">
        <w:rPr>
          <w:color w:val="181818"/>
        </w:rPr>
        <w:t xml:space="preserve"> на лист учебника с текстом надеваем файл, в руки </w:t>
      </w:r>
      <w:proofErr w:type="gramStart"/>
      <w:r w:rsidRPr="00D543A7">
        <w:rPr>
          <w:color w:val="181818"/>
        </w:rPr>
        <w:t>берем</w:t>
      </w:r>
      <w:proofErr w:type="gramEnd"/>
      <w:r w:rsidRPr="00D543A7">
        <w:rPr>
          <w:color w:val="181818"/>
        </w:rPr>
        <w:t xml:space="preserve"> цветной маркер и читаем текст по абзацам, выделяя главное и отмечая цифрами абзацы. Далее нужно пересказать по маркированному. Кроме того, что этот прием незаменимо действует при работе с лингвистическими текстами, также успешно его можно использовать при составлении плана любого текста.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</w:rPr>
        <w:t>ПРИЕМЫ И СТРАТЕГИИ СМЫСЛОВОГО ЧТЕНИЯ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rFonts w:ascii="Arial" w:hAnsi="Arial" w:cs="Arial"/>
          <w:color w:val="181818"/>
        </w:rPr>
        <w:t> </w:t>
      </w:r>
      <w:r w:rsidRPr="00D543A7">
        <w:rPr>
          <w:rFonts w:ascii="Arial" w:hAnsi="Arial" w:cs="Arial"/>
          <w:color w:val="181818"/>
          <w:u w:val="single"/>
        </w:rPr>
        <w:t> </w:t>
      </w:r>
      <w:r w:rsidRPr="00D543A7">
        <w:rPr>
          <w:b/>
          <w:bCs/>
          <w:color w:val="181818"/>
          <w:u w:val="single"/>
        </w:rPr>
        <w:t>"Мозговой штурм"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Цель: актуализация предшествующих знаний и опыта, имеющих отношение к изучаемой теме.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обращается к ученикам с вопросом: "Какие ассоциации возникли у вас, когда вы услышали тему?"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записывает все называемые ассоциации.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предлагает прочитать текст и определить, были ли школьники правы.</w:t>
      </w:r>
    </w:p>
    <w:p w:rsidR="00D543A7" w:rsidRPr="00D543A7" w:rsidRDefault="00D543A7" w:rsidP="00D543A7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"Глоссарий"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Цель: актуализация и повторение словаря, связанного с темой текста.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предлагает посмотреть на список слов и отметить те, которые могут быть связаны с текстом.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После прочтения текста ученики возвращаются к данным словам и сравнивают их значение и употребление в тексте.</w:t>
      </w:r>
    </w:p>
    <w:p w:rsidR="00D543A7" w:rsidRPr="00D543A7" w:rsidRDefault="00D543A7" w:rsidP="00D543A7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"Чтение про себя с вопросами"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Цель: формирование умений вдумчивого чтения.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Ученик самостоятельно читает текст, фиксируя по ходу чтения вопросы, которые он задал бы автору, ведет своеобразный «диалог с автором».</w:t>
      </w:r>
    </w:p>
    <w:p w:rsidR="00D543A7" w:rsidRPr="00D543A7" w:rsidRDefault="00D543A7" w:rsidP="00D543A7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"Чтение с остановками"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Цель: управление процессом осмысления текста во время чтения.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Учитель предлагает работать с текстом в следующем ключе: "Мы будем читать текст с остановками, во время которых вам будут задаваться вопросы. Одни из них направлены на проверку понимания, другие – на прогноз содержания последующего отрывка".</w:t>
      </w:r>
    </w:p>
    <w:p w:rsidR="00D543A7" w:rsidRPr="00D543A7" w:rsidRDefault="00D543A7" w:rsidP="00D543A7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"Читаем и спрашиваем"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Цель: формирование умений самостоятельно работать с печатной информацией, формулировать вопросы, работать в парах.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1.Ученики про себя читают предложенный текст или часть текста, выбранные учителем.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 xml:space="preserve">2.Ученики объединяются в пары и обсуждают, какие ключевые слова следует выделить в </w:t>
      </w:r>
      <w:proofErr w:type="gramStart"/>
      <w:r w:rsidRPr="00D543A7">
        <w:rPr>
          <w:color w:val="181818"/>
        </w:rPr>
        <w:t>прочитанном</w:t>
      </w:r>
      <w:proofErr w:type="gramEnd"/>
      <w:r w:rsidRPr="00D543A7">
        <w:rPr>
          <w:color w:val="181818"/>
        </w:rPr>
        <w:t>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3.Один из учеников формулирует вопрос, используя ключевые слова, другой – отвечает на него.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4.Обсуждение ключевых слов, вопросов и ответов в классе, коррекция.</w:t>
      </w:r>
    </w:p>
    <w:p w:rsidR="00D543A7" w:rsidRPr="00D543A7" w:rsidRDefault="00D543A7" w:rsidP="00D543A7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  <w:u w:val="single"/>
        </w:rPr>
        <w:t>"</w:t>
      </w:r>
      <w:proofErr w:type="spellStart"/>
      <w:r w:rsidRPr="00D543A7">
        <w:rPr>
          <w:b/>
          <w:bCs/>
          <w:color w:val="181818"/>
          <w:u w:val="single"/>
        </w:rPr>
        <w:t>Синквейн</w:t>
      </w:r>
      <w:proofErr w:type="spellEnd"/>
      <w:r w:rsidRPr="00D543A7">
        <w:rPr>
          <w:b/>
          <w:bCs/>
          <w:color w:val="181818"/>
          <w:u w:val="single"/>
        </w:rPr>
        <w:t>"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 xml:space="preserve">Цель: развитие умений учащихся выделять ключевые понятия в </w:t>
      </w:r>
      <w:proofErr w:type="gramStart"/>
      <w:r w:rsidRPr="00D543A7">
        <w:rPr>
          <w:color w:val="181818"/>
        </w:rPr>
        <w:t>прочитанном</w:t>
      </w:r>
      <w:proofErr w:type="gramEnd"/>
      <w:r w:rsidRPr="00D543A7">
        <w:rPr>
          <w:color w:val="181818"/>
        </w:rPr>
        <w:t>, главные идеи, синтезировать полученные знания, проявлять творческие способности.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 xml:space="preserve">Учитель предлагает написать </w:t>
      </w:r>
      <w:proofErr w:type="spellStart"/>
      <w:r w:rsidRPr="00D543A7">
        <w:rPr>
          <w:color w:val="181818"/>
        </w:rPr>
        <w:t>синквейн</w:t>
      </w:r>
      <w:proofErr w:type="spellEnd"/>
      <w:r w:rsidRPr="00D543A7">
        <w:rPr>
          <w:color w:val="181818"/>
        </w:rPr>
        <w:t xml:space="preserve"> по ключевому слову поработанного текста.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proofErr w:type="spellStart"/>
      <w:r w:rsidRPr="00D543A7">
        <w:rPr>
          <w:color w:val="181818"/>
        </w:rPr>
        <w:t>Синквейн</w:t>
      </w:r>
      <w:proofErr w:type="spellEnd"/>
      <w:r w:rsidRPr="00D543A7">
        <w:rPr>
          <w:color w:val="181818"/>
        </w:rPr>
        <w:t xml:space="preserve"> – «белый стих», слоган из пяти строк (от фр. </w:t>
      </w:r>
      <w:proofErr w:type="spellStart"/>
      <w:r w:rsidRPr="00D543A7">
        <w:rPr>
          <w:color w:val="181818"/>
        </w:rPr>
        <w:t>Cing</w:t>
      </w:r>
      <w:proofErr w:type="spellEnd"/>
      <w:r w:rsidRPr="00D543A7">
        <w:rPr>
          <w:color w:val="181818"/>
        </w:rPr>
        <w:t xml:space="preserve"> – пять), в котором синтезирована основная информация.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b/>
          <w:bCs/>
          <w:color w:val="181818"/>
        </w:rPr>
        <w:t xml:space="preserve">Структура </w:t>
      </w:r>
      <w:proofErr w:type="spellStart"/>
      <w:r w:rsidRPr="00D543A7">
        <w:rPr>
          <w:b/>
          <w:bCs/>
          <w:color w:val="181818"/>
        </w:rPr>
        <w:t>синквейна</w:t>
      </w:r>
      <w:proofErr w:type="spellEnd"/>
      <w:r w:rsidRPr="00D543A7">
        <w:rPr>
          <w:b/>
          <w:bCs/>
          <w:color w:val="181818"/>
        </w:rPr>
        <w:t>: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1. Существительное (тема).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2. Два прилагательных (описание).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3. Три глагола (действие).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4. Фраза из четырех слов (описание).</w:t>
      </w:r>
    </w:p>
    <w:p w:rsidR="00D543A7" w:rsidRPr="00D543A7" w:rsidRDefault="00D543A7" w:rsidP="00D543A7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181818"/>
        </w:rPr>
      </w:pPr>
      <w:r w:rsidRPr="00D543A7">
        <w:rPr>
          <w:color w:val="181818"/>
        </w:rPr>
        <w:t>5. Существительное (перефразировка темы).</w:t>
      </w:r>
    </w:p>
    <w:p w:rsidR="00D543A7" w:rsidRPr="00C532EF" w:rsidRDefault="00C532EF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53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одна из главных задач современной школы заключается в том, чтобы вызвать у подрастающего поколения интерес к чтению, создать условия для воспитания компетентного читателя, способного отбирать, понимать, организовывать информацию и успешно ее использовать в личных и общественных целях. Это бесспорно актуальная проблема, которая требует пристального внимания и действенного решения и побуждает к поиску стратегий работы с разными видами текстов.</w:t>
      </w:r>
    </w:p>
    <w:p w:rsidR="00D543A7" w:rsidRPr="00C532EF" w:rsidRDefault="00D543A7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3A7" w:rsidRPr="00C532EF" w:rsidRDefault="00D543A7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43A7" w:rsidRPr="00C532EF" w:rsidRDefault="00D543A7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3A7" w:rsidRPr="00D543A7" w:rsidRDefault="00D543A7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3A7" w:rsidRPr="00D543A7" w:rsidRDefault="00D543A7" w:rsidP="00D543A7">
      <w:pPr>
        <w:shd w:val="clear" w:color="auto" w:fill="FFFFFF"/>
        <w:spacing w:after="0" w:line="446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43A7" w:rsidRDefault="00D543A7" w:rsidP="0016018A">
      <w:pPr>
        <w:shd w:val="clear" w:color="auto" w:fill="FFFFFF"/>
        <w:spacing w:after="0" w:line="44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sectPr w:rsidR="00D543A7" w:rsidSect="004E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705"/>
    <w:multiLevelType w:val="multilevel"/>
    <w:tmpl w:val="94482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1693D"/>
    <w:multiLevelType w:val="multilevel"/>
    <w:tmpl w:val="39BE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910E9"/>
    <w:multiLevelType w:val="multilevel"/>
    <w:tmpl w:val="C892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546DF"/>
    <w:multiLevelType w:val="multilevel"/>
    <w:tmpl w:val="34A4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731D9"/>
    <w:multiLevelType w:val="multilevel"/>
    <w:tmpl w:val="3E4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B720DC"/>
    <w:multiLevelType w:val="multilevel"/>
    <w:tmpl w:val="9E5C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B5115"/>
    <w:multiLevelType w:val="multilevel"/>
    <w:tmpl w:val="B224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136EA"/>
    <w:multiLevelType w:val="multilevel"/>
    <w:tmpl w:val="B8F2B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40C8C"/>
    <w:multiLevelType w:val="multilevel"/>
    <w:tmpl w:val="373C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61A06"/>
    <w:multiLevelType w:val="multilevel"/>
    <w:tmpl w:val="0FC8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AD61A7"/>
    <w:multiLevelType w:val="multilevel"/>
    <w:tmpl w:val="21726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D6B7F"/>
    <w:multiLevelType w:val="multilevel"/>
    <w:tmpl w:val="4ADE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E57601"/>
    <w:multiLevelType w:val="multilevel"/>
    <w:tmpl w:val="AFF2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DF683D"/>
    <w:multiLevelType w:val="multilevel"/>
    <w:tmpl w:val="87D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A958FA"/>
    <w:multiLevelType w:val="multilevel"/>
    <w:tmpl w:val="7A0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887060"/>
    <w:multiLevelType w:val="multilevel"/>
    <w:tmpl w:val="D1A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B01ECC"/>
    <w:multiLevelType w:val="multilevel"/>
    <w:tmpl w:val="695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B4C84"/>
    <w:multiLevelType w:val="multilevel"/>
    <w:tmpl w:val="2DA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B4D6F"/>
    <w:multiLevelType w:val="multilevel"/>
    <w:tmpl w:val="D7C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E9620D"/>
    <w:multiLevelType w:val="multilevel"/>
    <w:tmpl w:val="A4E4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F639E7"/>
    <w:multiLevelType w:val="multilevel"/>
    <w:tmpl w:val="030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CB6464"/>
    <w:multiLevelType w:val="multilevel"/>
    <w:tmpl w:val="3EC8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765C8A"/>
    <w:multiLevelType w:val="multilevel"/>
    <w:tmpl w:val="BA90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067143"/>
    <w:multiLevelType w:val="multilevel"/>
    <w:tmpl w:val="B9E4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755A5"/>
    <w:multiLevelType w:val="multilevel"/>
    <w:tmpl w:val="E2E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CE65E5"/>
    <w:multiLevelType w:val="multilevel"/>
    <w:tmpl w:val="BD8A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D8406D"/>
    <w:multiLevelType w:val="multilevel"/>
    <w:tmpl w:val="AAC0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ED4992"/>
    <w:multiLevelType w:val="multilevel"/>
    <w:tmpl w:val="3990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F115C6"/>
    <w:multiLevelType w:val="multilevel"/>
    <w:tmpl w:val="E2EE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2"/>
  </w:num>
  <w:num w:numId="5">
    <w:abstractNumId w:val="22"/>
  </w:num>
  <w:num w:numId="6">
    <w:abstractNumId w:val="0"/>
  </w:num>
  <w:num w:numId="7">
    <w:abstractNumId w:val="17"/>
  </w:num>
  <w:num w:numId="8">
    <w:abstractNumId w:val="19"/>
  </w:num>
  <w:num w:numId="9">
    <w:abstractNumId w:val="18"/>
  </w:num>
  <w:num w:numId="10">
    <w:abstractNumId w:val="28"/>
  </w:num>
  <w:num w:numId="11">
    <w:abstractNumId w:val="13"/>
  </w:num>
  <w:num w:numId="12">
    <w:abstractNumId w:val="25"/>
  </w:num>
  <w:num w:numId="13">
    <w:abstractNumId w:val="23"/>
  </w:num>
  <w:num w:numId="14">
    <w:abstractNumId w:val="9"/>
  </w:num>
  <w:num w:numId="15">
    <w:abstractNumId w:val="5"/>
  </w:num>
  <w:num w:numId="16">
    <w:abstractNumId w:val="24"/>
  </w:num>
  <w:num w:numId="17">
    <w:abstractNumId w:val="6"/>
  </w:num>
  <w:num w:numId="18">
    <w:abstractNumId w:val="21"/>
  </w:num>
  <w:num w:numId="19">
    <w:abstractNumId w:val="20"/>
  </w:num>
  <w:num w:numId="20">
    <w:abstractNumId w:val="10"/>
  </w:num>
  <w:num w:numId="21">
    <w:abstractNumId w:val="27"/>
  </w:num>
  <w:num w:numId="22">
    <w:abstractNumId w:val="26"/>
  </w:num>
  <w:num w:numId="23">
    <w:abstractNumId w:val="11"/>
  </w:num>
  <w:num w:numId="24">
    <w:abstractNumId w:val="4"/>
  </w:num>
  <w:num w:numId="25">
    <w:abstractNumId w:val="8"/>
  </w:num>
  <w:num w:numId="26">
    <w:abstractNumId w:val="16"/>
  </w:num>
  <w:num w:numId="27">
    <w:abstractNumId w:val="3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21"/>
    <w:rsid w:val="0016018A"/>
    <w:rsid w:val="004E7121"/>
    <w:rsid w:val="005D1168"/>
    <w:rsid w:val="00987EF5"/>
    <w:rsid w:val="00C532EF"/>
    <w:rsid w:val="00C7337C"/>
    <w:rsid w:val="00D5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1677</Words>
  <Characters>9563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Таким образом, одна из главных задач современной школы заключается в том, что</vt:lpstr>
      <vt:lpstr>    </vt:lpstr>
      <vt:lpstr>    </vt:lpstr>
      <vt:lpstr>    </vt:lpstr>
      <vt:lpstr>    </vt:lpstr>
      <vt:lpstr>    </vt:lpstr>
      <vt:lpstr>    </vt:lpstr>
    </vt:vector>
  </TitlesOfParts>
  <Company>SPecialiST RePack</Company>
  <LinksUpToDate>false</LinksUpToDate>
  <CharactersWithSpaces>11218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попов</dc:creator>
  <cp:lastModifiedBy>Алексей попов</cp:lastModifiedBy>
  <cp:revision>1</cp:revision>
  <dcterms:created xsi:type="dcterms:W3CDTF">2022-01-18T14:21:00Z</dcterms:created>
  <dcterms:modified xsi:type="dcterms:W3CDTF">2022-01-18T14:38:00Z</dcterms:modified>
</cp:coreProperties>
</file>